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7AE73" w14:textId="1E81C22F" w:rsidR="002E6CF1" w:rsidRPr="000F00BD" w:rsidRDefault="000E21CE" w:rsidP="002E6CF1">
      <w:pPr>
        <w:jc w:val="center"/>
        <w:rPr>
          <w:rFonts w:ascii="Calibri" w:hAnsi="Calibri"/>
          <w:b/>
          <w:color w:val="3366FF"/>
          <w:sz w:val="32"/>
        </w:rPr>
      </w:pPr>
      <w:r w:rsidRPr="00FD0BB8">
        <w:rPr>
          <w:sz w:val="22"/>
          <w:szCs w:val="22"/>
        </w:rPr>
        <w:br w:type="page"/>
      </w:r>
      <w:r w:rsidR="002E6CF1">
        <w:rPr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79323C5D" wp14:editId="1742B579">
            <wp:simplePos x="0" y="0"/>
            <wp:positionH relativeFrom="column">
              <wp:posOffset>-337705</wp:posOffset>
            </wp:positionH>
            <wp:positionV relativeFrom="paragraph">
              <wp:posOffset>-377701</wp:posOffset>
            </wp:positionV>
            <wp:extent cx="1143000" cy="1143000"/>
            <wp:effectExtent l="0" t="0" r="0" b="0"/>
            <wp:wrapNone/>
            <wp:docPr id="102615387" name="Picture 102615387" descr="Description: 0........................:Users:jennymccrorie:Desktop:Logo CPV colou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0........................:Users:jennymccrorie:Desktop:Logo CPV colour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F1" w:rsidRPr="000F00BD">
        <w:rPr>
          <w:rFonts w:ascii="Calibri" w:hAnsi="Calibri"/>
          <w:b/>
          <w:noProof/>
          <w:color w:val="3366FF"/>
          <w:sz w:val="32"/>
        </w:rPr>
        <w:t>Cleobury Patients Voice</w:t>
      </w:r>
    </w:p>
    <w:p w14:paraId="718C5967" w14:textId="77777777" w:rsidR="002E6CF1" w:rsidRPr="000F00BD" w:rsidRDefault="002E6CF1" w:rsidP="002E6CF1">
      <w:pPr>
        <w:jc w:val="center"/>
        <w:rPr>
          <w:rFonts w:ascii="Garamond" w:hAnsi="Garamond"/>
          <w:i/>
          <w:color w:val="3366FF"/>
          <w:sz w:val="20"/>
        </w:rPr>
      </w:pPr>
      <w:r w:rsidRPr="000F00BD">
        <w:rPr>
          <w:rFonts w:ascii="Garamond" w:hAnsi="Garamond"/>
          <w:i/>
          <w:color w:val="3366FF"/>
          <w:sz w:val="20"/>
        </w:rPr>
        <w:t>“Bringing together patients, health professionals and voluntary groups to</w:t>
      </w:r>
    </w:p>
    <w:p w14:paraId="304EA647" w14:textId="77777777" w:rsidR="002E6CF1" w:rsidRPr="000F00BD" w:rsidRDefault="002E6CF1" w:rsidP="002E6CF1">
      <w:pPr>
        <w:jc w:val="center"/>
        <w:rPr>
          <w:rFonts w:ascii="Garamond" w:hAnsi="Garamond"/>
          <w:i/>
          <w:color w:val="3366FF"/>
          <w:sz w:val="20"/>
        </w:rPr>
      </w:pPr>
      <w:r w:rsidRPr="000F00BD">
        <w:rPr>
          <w:rFonts w:ascii="Garamond" w:hAnsi="Garamond"/>
          <w:i/>
          <w:color w:val="3366FF"/>
          <w:sz w:val="20"/>
        </w:rPr>
        <w:t xml:space="preserve">  Improve the health and social support services of our community.”</w:t>
      </w:r>
    </w:p>
    <w:p w14:paraId="544DADF6" w14:textId="77777777" w:rsidR="002E6CF1" w:rsidRDefault="002E6CF1" w:rsidP="002E6CF1">
      <w:pPr>
        <w:pStyle w:val="Footer"/>
        <w:jc w:val="center"/>
        <w:rPr>
          <w:rFonts w:ascii="Garamond Premr Pro" w:hAnsi="Garamond Premr Pro"/>
          <w:b/>
          <w:i/>
          <w:color w:val="3366FF"/>
          <w:sz w:val="20"/>
        </w:rPr>
      </w:pPr>
      <w:proofErr w:type="spellStart"/>
      <w:r w:rsidRPr="000F00BD">
        <w:rPr>
          <w:rFonts w:ascii="Garamond Premr Pro" w:hAnsi="Garamond Premr Pro"/>
          <w:b/>
          <w:i/>
          <w:color w:val="3366FF"/>
          <w:sz w:val="20"/>
        </w:rPr>
        <w:t>Cleobury</w:t>
      </w:r>
      <w:proofErr w:type="spellEnd"/>
      <w:r w:rsidRPr="000F00BD">
        <w:rPr>
          <w:rFonts w:ascii="Garamond Premr Pro" w:hAnsi="Garamond Premr Pro"/>
          <w:b/>
          <w:i/>
          <w:color w:val="3366FF"/>
          <w:sz w:val="20"/>
        </w:rPr>
        <w:t xml:space="preserve"> Mortimer Patients Participation Group</w:t>
      </w:r>
    </w:p>
    <w:p w14:paraId="2B11A589" w14:textId="43178ABD" w:rsidR="000E21CE" w:rsidRDefault="000E21CE">
      <w:pPr>
        <w:rPr>
          <w:sz w:val="28"/>
          <w:szCs w:val="28"/>
        </w:rPr>
      </w:pPr>
    </w:p>
    <w:p w14:paraId="16D8F309" w14:textId="77777777" w:rsidR="002E6CF1" w:rsidRDefault="002E6CF1">
      <w:pPr>
        <w:rPr>
          <w:sz w:val="28"/>
          <w:szCs w:val="28"/>
        </w:rPr>
      </w:pPr>
    </w:p>
    <w:p w14:paraId="6CEF21E3" w14:textId="77777777" w:rsidR="002E6CF1" w:rsidRDefault="002E6CF1">
      <w:pPr>
        <w:rPr>
          <w:sz w:val="28"/>
          <w:szCs w:val="28"/>
        </w:rPr>
      </w:pPr>
    </w:p>
    <w:p w14:paraId="5D5C572A" w14:textId="77777777" w:rsidR="002E6CF1" w:rsidRDefault="002E6CF1" w:rsidP="002E6CF1">
      <w:pPr>
        <w:pStyle w:val="Footer"/>
        <w:jc w:val="center"/>
        <w:rPr>
          <w:rFonts w:ascii="Arial" w:hAnsi="Arial" w:cs="Arial"/>
          <w:b/>
        </w:rPr>
      </w:pPr>
      <w:r w:rsidRPr="00C9334F">
        <w:rPr>
          <w:rFonts w:ascii="Arial" w:hAnsi="Arial" w:cs="Arial"/>
          <w:b/>
        </w:rPr>
        <w:t xml:space="preserve">Agenda for </w:t>
      </w:r>
      <w:r>
        <w:rPr>
          <w:rFonts w:ascii="Arial" w:hAnsi="Arial" w:cs="Arial"/>
          <w:b/>
        </w:rPr>
        <w:t>General Meeting to be</w:t>
      </w:r>
      <w:r w:rsidRPr="00C9334F">
        <w:rPr>
          <w:rFonts w:ascii="Arial" w:hAnsi="Arial" w:cs="Arial"/>
          <w:b/>
        </w:rPr>
        <w:t xml:space="preserve"> held at </w:t>
      </w:r>
      <w:proofErr w:type="spellStart"/>
      <w:r>
        <w:rPr>
          <w:rFonts w:ascii="Arial" w:hAnsi="Arial" w:cs="Arial"/>
          <w:b/>
        </w:rPr>
        <w:t>Cleobury</w:t>
      </w:r>
      <w:proofErr w:type="spellEnd"/>
      <w:r>
        <w:rPr>
          <w:rFonts w:ascii="Arial" w:hAnsi="Arial" w:cs="Arial"/>
          <w:b/>
        </w:rPr>
        <w:t xml:space="preserve"> Mortimer </w:t>
      </w:r>
      <w:r w:rsidRPr="00C9334F">
        <w:rPr>
          <w:rFonts w:ascii="Arial" w:hAnsi="Arial" w:cs="Arial"/>
          <w:b/>
        </w:rPr>
        <w:t xml:space="preserve">Medical Centre </w:t>
      </w:r>
    </w:p>
    <w:p w14:paraId="3A88C1E5" w14:textId="77777777" w:rsidR="002E6CF1" w:rsidRDefault="002E6CF1" w:rsidP="002E6CF1">
      <w:pPr>
        <w:pStyle w:val="Foot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C9334F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Wednesday</w:t>
      </w:r>
      <w:r w:rsidRPr="00C933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25</w:t>
      </w:r>
      <w:r w:rsidRPr="002B53EB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September 2024 at 14.00pm</w:t>
      </w:r>
    </w:p>
    <w:p w14:paraId="231146FF" w14:textId="77777777" w:rsidR="002E6CF1" w:rsidRDefault="002E6CF1">
      <w:pPr>
        <w:rPr>
          <w:sz w:val="28"/>
          <w:szCs w:val="28"/>
        </w:rPr>
      </w:pPr>
    </w:p>
    <w:p w14:paraId="13164DD5" w14:textId="77777777" w:rsidR="002E6CF1" w:rsidRDefault="002E6CF1">
      <w:pPr>
        <w:rPr>
          <w:sz w:val="28"/>
          <w:szCs w:val="28"/>
        </w:rPr>
      </w:pPr>
    </w:p>
    <w:p w14:paraId="7AE32F3B" w14:textId="5EEFDADF" w:rsidR="002E6CF1" w:rsidRPr="000402B0" w:rsidRDefault="002E6CF1" w:rsidP="000402B0">
      <w:pPr>
        <w:pStyle w:val="Footer"/>
        <w:numPr>
          <w:ilvl w:val="0"/>
          <w:numId w:val="7"/>
        </w:numPr>
        <w:jc w:val="both"/>
        <w:rPr>
          <w:rFonts w:ascii="Garamond Premr Pro" w:hAnsi="Garamond Premr Pro"/>
          <w:color w:val="3366FF"/>
          <w:sz w:val="32"/>
          <w:szCs w:val="32"/>
        </w:rPr>
      </w:pPr>
      <w:r w:rsidRPr="000402B0">
        <w:rPr>
          <w:rFonts w:ascii="Arial" w:hAnsi="Arial" w:cs="Arial"/>
          <w:sz w:val="32"/>
          <w:szCs w:val="32"/>
        </w:rPr>
        <w:t xml:space="preserve">Welcome and </w:t>
      </w:r>
      <w:proofErr w:type="gramStart"/>
      <w:r w:rsidRPr="000402B0">
        <w:rPr>
          <w:rFonts w:ascii="Arial" w:hAnsi="Arial" w:cs="Arial"/>
          <w:sz w:val="32"/>
          <w:szCs w:val="32"/>
        </w:rPr>
        <w:t>apologies</w:t>
      </w:r>
      <w:proofErr w:type="gramEnd"/>
    </w:p>
    <w:p w14:paraId="7897E83C" w14:textId="77777777" w:rsidR="002E6CF1" w:rsidRPr="000402B0" w:rsidRDefault="002E6CF1" w:rsidP="000402B0">
      <w:pPr>
        <w:pStyle w:val="ListParagraph"/>
        <w:jc w:val="both"/>
        <w:rPr>
          <w:sz w:val="32"/>
          <w:szCs w:val="32"/>
        </w:rPr>
      </w:pPr>
    </w:p>
    <w:p w14:paraId="76B54519" w14:textId="6BDF1EDA" w:rsidR="002E6CF1" w:rsidRPr="000402B0" w:rsidRDefault="002E6CF1" w:rsidP="000402B0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32"/>
          <w:szCs w:val="32"/>
        </w:rPr>
      </w:pPr>
      <w:r w:rsidRPr="000402B0">
        <w:rPr>
          <w:sz w:val="32"/>
          <w:szCs w:val="32"/>
        </w:rPr>
        <w:t xml:space="preserve">Update on Registrars in Practice </w:t>
      </w:r>
    </w:p>
    <w:p w14:paraId="2F093C45" w14:textId="77777777" w:rsidR="000402B0" w:rsidRPr="000402B0" w:rsidRDefault="000402B0" w:rsidP="000402B0">
      <w:pPr>
        <w:pStyle w:val="ListParagraph"/>
        <w:rPr>
          <w:rFonts w:ascii="Tahoma" w:hAnsi="Tahoma" w:cs="Tahoma"/>
          <w:sz w:val="32"/>
          <w:szCs w:val="32"/>
        </w:rPr>
      </w:pPr>
    </w:p>
    <w:p w14:paraId="0F5E4852" w14:textId="77777777" w:rsidR="000402B0" w:rsidRPr="000402B0" w:rsidRDefault="000402B0" w:rsidP="000402B0">
      <w:pPr>
        <w:pStyle w:val="ListParagraph"/>
        <w:autoSpaceDE w:val="0"/>
        <w:autoSpaceDN w:val="0"/>
        <w:adjustRightInd w:val="0"/>
        <w:ind w:left="1655"/>
        <w:jc w:val="both"/>
        <w:rPr>
          <w:rFonts w:ascii="Tahoma" w:hAnsi="Tahoma" w:cs="Tahoma"/>
          <w:sz w:val="32"/>
          <w:szCs w:val="32"/>
        </w:rPr>
      </w:pPr>
    </w:p>
    <w:p w14:paraId="2328C14D" w14:textId="043792A5" w:rsidR="002E6CF1" w:rsidRPr="000402B0" w:rsidRDefault="002E6CF1" w:rsidP="000402B0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32"/>
          <w:szCs w:val="32"/>
        </w:rPr>
      </w:pPr>
      <w:r w:rsidRPr="000402B0">
        <w:rPr>
          <w:sz w:val="32"/>
          <w:szCs w:val="32"/>
        </w:rPr>
        <w:t>Update on ARRS roles</w:t>
      </w:r>
    </w:p>
    <w:p w14:paraId="0A690759" w14:textId="77777777" w:rsidR="002E6CF1" w:rsidRPr="000402B0" w:rsidRDefault="002E6CF1" w:rsidP="000402B0">
      <w:pPr>
        <w:pStyle w:val="ListParagraph"/>
        <w:jc w:val="both"/>
        <w:rPr>
          <w:sz w:val="32"/>
          <w:szCs w:val="32"/>
        </w:rPr>
      </w:pPr>
    </w:p>
    <w:p w14:paraId="7FDC6689" w14:textId="3EE9AED6" w:rsidR="000402B0" w:rsidRDefault="009E26E5" w:rsidP="000402B0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Autumn vaccine campaign</w:t>
      </w:r>
    </w:p>
    <w:p w14:paraId="65B307AE" w14:textId="77777777" w:rsidR="000402B0" w:rsidRPr="000402B0" w:rsidRDefault="000402B0" w:rsidP="000402B0">
      <w:pPr>
        <w:pStyle w:val="ListParagraph"/>
        <w:rPr>
          <w:rFonts w:ascii="Tahoma" w:hAnsi="Tahoma" w:cs="Tahoma"/>
          <w:sz w:val="32"/>
          <w:szCs w:val="32"/>
        </w:rPr>
      </w:pPr>
    </w:p>
    <w:p w14:paraId="557ADE67" w14:textId="77777777" w:rsidR="000402B0" w:rsidRDefault="000402B0" w:rsidP="000402B0">
      <w:pPr>
        <w:pStyle w:val="ListParagraph"/>
        <w:autoSpaceDE w:val="0"/>
        <w:autoSpaceDN w:val="0"/>
        <w:adjustRightInd w:val="0"/>
        <w:ind w:left="1655"/>
        <w:jc w:val="both"/>
        <w:rPr>
          <w:rFonts w:ascii="Tahoma" w:hAnsi="Tahoma" w:cs="Tahoma"/>
          <w:sz w:val="32"/>
          <w:szCs w:val="32"/>
        </w:rPr>
      </w:pPr>
    </w:p>
    <w:p w14:paraId="326960D4" w14:textId="75B7BE91" w:rsidR="000402B0" w:rsidRDefault="009E26E5" w:rsidP="000402B0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New </w:t>
      </w:r>
      <w:r w:rsidR="000402B0" w:rsidRPr="000402B0">
        <w:rPr>
          <w:rFonts w:ascii="Tahoma" w:hAnsi="Tahoma" w:cs="Tahoma"/>
          <w:sz w:val="32"/>
          <w:szCs w:val="32"/>
        </w:rPr>
        <w:t xml:space="preserve">PCN funded role care </w:t>
      </w:r>
      <w:proofErr w:type="gramStart"/>
      <w:r w:rsidR="000402B0" w:rsidRPr="000402B0">
        <w:rPr>
          <w:rFonts w:ascii="Tahoma" w:hAnsi="Tahoma" w:cs="Tahoma"/>
          <w:sz w:val="32"/>
          <w:szCs w:val="32"/>
        </w:rPr>
        <w:t>co-ordinator</w:t>
      </w:r>
      <w:proofErr w:type="gramEnd"/>
    </w:p>
    <w:p w14:paraId="736F2137" w14:textId="77777777" w:rsidR="000402B0" w:rsidRDefault="000402B0" w:rsidP="000402B0">
      <w:pPr>
        <w:pStyle w:val="ListParagraph"/>
        <w:autoSpaceDE w:val="0"/>
        <w:autoSpaceDN w:val="0"/>
        <w:adjustRightInd w:val="0"/>
        <w:ind w:left="1655"/>
        <w:jc w:val="both"/>
        <w:rPr>
          <w:rFonts w:ascii="Tahoma" w:hAnsi="Tahoma" w:cs="Tahoma"/>
          <w:sz w:val="32"/>
          <w:szCs w:val="32"/>
        </w:rPr>
      </w:pPr>
    </w:p>
    <w:p w14:paraId="7B39D045" w14:textId="02DD37B1" w:rsidR="000402B0" w:rsidRPr="009E26E5" w:rsidRDefault="009E26E5" w:rsidP="000402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jc w:val="both"/>
        <w:rPr>
          <w:sz w:val="32"/>
          <w:szCs w:val="32"/>
        </w:rPr>
      </w:pPr>
      <w:r w:rsidRPr="009E26E5">
        <w:rPr>
          <w:rFonts w:ascii="Tahoma" w:hAnsi="Tahoma" w:cs="Tahoma"/>
          <w:sz w:val="32"/>
          <w:szCs w:val="32"/>
        </w:rPr>
        <w:t>Apprentice a</w:t>
      </w:r>
      <w:r w:rsidR="000402B0" w:rsidRPr="009E26E5">
        <w:rPr>
          <w:rFonts w:ascii="Tahoma" w:hAnsi="Tahoma" w:cs="Tahoma"/>
          <w:sz w:val="32"/>
          <w:szCs w:val="32"/>
        </w:rPr>
        <w:t>ppoint</w:t>
      </w:r>
      <w:r w:rsidRPr="009E26E5">
        <w:rPr>
          <w:rFonts w:ascii="Tahoma" w:hAnsi="Tahoma" w:cs="Tahoma"/>
          <w:sz w:val="32"/>
          <w:szCs w:val="32"/>
        </w:rPr>
        <w:t>ments</w:t>
      </w:r>
      <w:r>
        <w:rPr>
          <w:rFonts w:ascii="Tahoma" w:hAnsi="Tahoma" w:cs="Tahoma"/>
          <w:sz w:val="32"/>
          <w:szCs w:val="32"/>
        </w:rPr>
        <w:t xml:space="preserve"> x</w:t>
      </w:r>
      <w:r w:rsidR="000402B0" w:rsidRPr="009E26E5">
        <w:rPr>
          <w:rFonts w:ascii="Tahoma" w:hAnsi="Tahoma" w:cs="Tahoma"/>
          <w:sz w:val="32"/>
          <w:szCs w:val="32"/>
        </w:rPr>
        <w:t xml:space="preserve"> 2 </w:t>
      </w:r>
    </w:p>
    <w:p w14:paraId="595E6D8C" w14:textId="77777777" w:rsidR="009E26E5" w:rsidRPr="009E26E5" w:rsidRDefault="009E26E5" w:rsidP="009E26E5">
      <w:pPr>
        <w:pStyle w:val="ListParagraph"/>
        <w:rPr>
          <w:sz w:val="32"/>
          <w:szCs w:val="32"/>
        </w:rPr>
      </w:pPr>
    </w:p>
    <w:p w14:paraId="7518F43B" w14:textId="77777777" w:rsidR="009E26E5" w:rsidRPr="009E26E5" w:rsidRDefault="009E26E5" w:rsidP="009E26E5">
      <w:pPr>
        <w:pStyle w:val="ListParagraph"/>
        <w:autoSpaceDE w:val="0"/>
        <w:autoSpaceDN w:val="0"/>
        <w:adjustRightInd w:val="0"/>
        <w:spacing w:after="200" w:line="276" w:lineRule="auto"/>
        <w:ind w:left="1655"/>
        <w:jc w:val="both"/>
        <w:rPr>
          <w:sz w:val="32"/>
          <w:szCs w:val="32"/>
        </w:rPr>
      </w:pPr>
    </w:p>
    <w:p w14:paraId="4267660D" w14:textId="35BDC337" w:rsidR="002E6CF1" w:rsidRDefault="002E6CF1" w:rsidP="000402B0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32"/>
          <w:szCs w:val="32"/>
        </w:rPr>
      </w:pPr>
      <w:r w:rsidRPr="000402B0">
        <w:rPr>
          <w:rFonts w:ascii="Tahoma" w:hAnsi="Tahoma" w:cs="Tahoma"/>
          <w:sz w:val="32"/>
          <w:szCs w:val="32"/>
        </w:rPr>
        <w:t xml:space="preserve">TV in waiting </w:t>
      </w:r>
      <w:proofErr w:type="gramStart"/>
      <w:r w:rsidRPr="000402B0">
        <w:rPr>
          <w:rFonts w:ascii="Tahoma" w:hAnsi="Tahoma" w:cs="Tahoma"/>
          <w:sz w:val="32"/>
          <w:szCs w:val="32"/>
        </w:rPr>
        <w:t>room</w:t>
      </w:r>
      <w:proofErr w:type="gramEnd"/>
    </w:p>
    <w:p w14:paraId="2457AEA1" w14:textId="77777777" w:rsidR="000402B0" w:rsidRPr="000402B0" w:rsidRDefault="000402B0" w:rsidP="000402B0">
      <w:pPr>
        <w:rPr>
          <w:rFonts w:ascii="Tahoma" w:hAnsi="Tahoma" w:cs="Tahoma"/>
          <w:sz w:val="32"/>
          <w:szCs w:val="32"/>
        </w:rPr>
      </w:pPr>
    </w:p>
    <w:p w14:paraId="55EB20C8" w14:textId="77777777" w:rsidR="002E6CF1" w:rsidRPr="000402B0" w:rsidRDefault="002E6CF1" w:rsidP="000402B0">
      <w:pPr>
        <w:jc w:val="both"/>
        <w:rPr>
          <w:sz w:val="32"/>
          <w:szCs w:val="32"/>
        </w:rPr>
      </w:pPr>
    </w:p>
    <w:p w14:paraId="385570B3" w14:textId="77777777" w:rsidR="002E6CF1" w:rsidRPr="000402B0" w:rsidRDefault="002E6CF1" w:rsidP="000402B0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sz w:val="32"/>
          <w:szCs w:val="32"/>
        </w:rPr>
      </w:pPr>
      <w:r w:rsidRPr="000402B0">
        <w:rPr>
          <w:sz w:val="32"/>
          <w:szCs w:val="32"/>
        </w:rPr>
        <w:t xml:space="preserve">Agree roles nominate and </w:t>
      </w:r>
      <w:proofErr w:type="gramStart"/>
      <w:r w:rsidRPr="000402B0">
        <w:rPr>
          <w:sz w:val="32"/>
          <w:szCs w:val="32"/>
        </w:rPr>
        <w:t>second</w:t>
      </w:r>
      <w:proofErr w:type="gramEnd"/>
    </w:p>
    <w:p w14:paraId="40D146EA" w14:textId="77777777" w:rsidR="002E6CF1" w:rsidRPr="000402B0" w:rsidRDefault="002E6CF1" w:rsidP="000402B0">
      <w:pPr>
        <w:pStyle w:val="ListParagraph"/>
        <w:jc w:val="both"/>
        <w:rPr>
          <w:sz w:val="32"/>
          <w:szCs w:val="32"/>
        </w:rPr>
      </w:pPr>
      <w:r w:rsidRPr="000402B0">
        <w:rPr>
          <w:sz w:val="32"/>
          <w:szCs w:val="32"/>
        </w:rPr>
        <w:t>Chairperson – proposal Anita Rose</w:t>
      </w:r>
    </w:p>
    <w:p w14:paraId="379A4837" w14:textId="77777777" w:rsidR="002E6CF1" w:rsidRPr="000402B0" w:rsidRDefault="002E6CF1" w:rsidP="000402B0">
      <w:pPr>
        <w:pStyle w:val="ListParagraph"/>
        <w:jc w:val="both"/>
        <w:rPr>
          <w:sz w:val="32"/>
          <w:szCs w:val="32"/>
        </w:rPr>
      </w:pPr>
      <w:r w:rsidRPr="000402B0">
        <w:rPr>
          <w:sz w:val="32"/>
          <w:szCs w:val="32"/>
        </w:rPr>
        <w:t>Secretary – Kim Murrells</w:t>
      </w:r>
    </w:p>
    <w:p w14:paraId="34D12B37" w14:textId="77777777" w:rsidR="002E6CF1" w:rsidRPr="000402B0" w:rsidRDefault="002E6CF1" w:rsidP="000402B0">
      <w:pPr>
        <w:pStyle w:val="ListParagraph"/>
        <w:jc w:val="both"/>
        <w:rPr>
          <w:sz w:val="32"/>
          <w:szCs w:val="32"/>
        </w:rPr>
      </w:pPr>
      <w:r w:rsidRPr="000402B0">
        <w:rPr>
          <w:sz w:val="32"/>
          <w:szCs w:val="32"/>
        </w:rPr>
        <w:t>Treasurer – Susan Del Mar</w:t>
      </w:r>
    </w:p>
    <w:p w14:paraId="5773B086" w14:textId="77777777" w:rsidR="002E6CF1" w:rsidRPr="000402B0" w:rsidRDefault="002E6CF1" w:rsidP="000402B0">
      <w:pPr>
        <w:pStyle w:val="ListParagraph"/>
        <w:jc w:val="both"/>
        <w:rPr>
          <w:sz w:val="32"/>
          <w:szCs w:val="32"/>
        </w:rPr>
      </w:pPr>
    </w:p>
    <w:p w14:paraId="0C47F2D4" w14:textId="5AFBA95C" w:rsidR="002E6CF1" w:rsidRPr="000402B0" w:rsidRDefault="002E6CF1" w:rsidP="000402B0">
      <w:pPr>
        <w:pStyle w:val="ListParagraph"/>
        <w:numPr>
          <w:ilvl w:val="0"/>
          <w:numId w:val="7"/>
        </w:numPr>
        <w:jc w:val="both"/>
        <w:rPr>
          <w:sz w:val="32"/>
          <w:szCs w:val="32"/>
        </w:rPr>
      </w:pPr>
      <w:r w:rsidRPr="000402B0">
        <w:rPr>
          <w:rFonts w:ascii="Arial" w:hAnsi="Arial" w:cs="Arial"/>
          <w:sz w:val="32"/>
          <w:szCs w:val="32"/>
        </w:rPr>
        <w:t>Any other business</w:t>
      </w:r>
    </w:p>
    <w:p w14:paraId="3F3B62F1" w14:textId="77777777" w:rsidR="002E6CF1" w:rsidRPr="000402B0" w:rsidRDefault="002E6CF1" w:rsidP="000402B0">
      <w:pPr>
        <w:pStyle w:val="ListParagraph"/>
        <w:ind w:left="1210"/>
        <w:jc w:val="both"/>
        <w:rPr>
          <w:sz w:val="32"/>
          <w:szCs w:val="32"/>
        </w:rPr>
      </w:pPr>
    </w:p>
    <w:p w14:paraId="644F8CAB" w14:textId="77777777" w:rsidR="002E6CF1" w:rsidRPr="000402B0" w:rsidRDefault="002E6CF1" w:rsidP="000402B0">
      <w:pPr>
        <w:pStyle w:val="ListParagraph"/>
        <w:numPr>
          <w:ilvl w:val="0"/>
          <w:numId w:val="7"/>
        </w:numPr>
        <w:jc w:val="both"/>
        <w:rPr>
          <w:sz w:val="32"/>
          <w:szCs w:val="32"/>
        </w:rPr>
      </w:pPr>
      <w:r w:rsidRPr="000402B0">
        <w:rPr>
          <w:rFonts w:ascii="Arial" w:hAnsi="Arial" w:cs="Arial"/>
          <w:sz w:val="32"/>
          <w:szCs w:val="32"/>
        </w:rPr>
        <w:t>Date of next meeting –</w:t>
      </w:r>
    </w:p>
    <w:p w14:paraId="02F87E4A" w14:textId="5AD46325" w:rsidR="002E6CF1" w:rsidRDefault="002E6CF1" w:rsidP="000402B0">
      <w:pPr>
        <w:jc w:val="both"/>
        <w:rPr>
          <w:sz w:val="28"/>
          <w:szCs w:val="28"/>
        </w:rPr>
      </w:pPr>
      <w:r w:rsidRPr="000402B0">
        <w:rPr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0E21CE" w14:paraId="124C81AD" w14:textId="77777777" w:rsidTr="006A6F40">
        <w:tc>
          <w:tcPr>
            <w:tcW w:w="5807" w:type="dxa"/>
          </w:tcPr>
          <w:p w14:paraId="5F08359C" w14:textId="4BE21210" w:rsidR="000E21CE" w:rsidRDefault="00CB0C52" w:rsidP="006A6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MINU</w:t>
            </w:r>
            <w:r w:rsidR="000E21CE">
              <w:rPr>
                <w:rFonts w:ascii="Arial" w:hAnsi="Arial" w:cs="Arial"/>
                <w:sz w:val="28"/>
                <w:szCs w:val="28"/>
              </w:rPr>
              <w:t>TES OF MEETING HELD 2</w:t>
            </w:r>
            <w:r w:rsidR="005E5312">
              <w:rPr>
                <w:rFonts w:ascii="Arial" w:hAnsi="Arial" w:cs="Arial"/>
                <w:sz w:val="28"/>
                <w:szCs w:val="28"/>
              </w:rPr>
              <w:t>5</w:t>
            </w:r>
            <w:r w:rsidR="000E21CE" w:rsidRPr="0075268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0E21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E5312">
              <w:rPr>
                <w:rFonts w:ascii="Arial" w:hAnsi="Arial" w:cs="Arial"/>
                <w:sz w:val="28"/>
                <w:szCs w:val="28"/>
              </w:rPr>
              <w:t xml:space="preserve">September </w:t>
            </w:r>
            <w:r w:rsidR="000E21CE">
              <w:rPr>
                <w:rFonts w:ascii="Arial" w:hAnsi="Arial" w:cs="Arial"/>
                <w:sz w:val="28"/>
                <w:szCs w:val="28"/>
              </w:rPr>
              <w:t>2024</w:t>
            </w:r>
          </w:p>
        </w:tc>
        <w:tc>
          <w:tcPr>
            <w:tcW w:w="3209" w:type="dxa"/>
          </w:tcPr>
          <w:p w14:paraId="58FD8E64" w14:textId="77777777" w:rsidR="000E21CE" w:rsidRDefault="000E21CE" w:rsidP="006A6F4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ACTION</w:t>
            </w:r>
          </w:p>
        </w:tc>
      </w:tr>
      <w:tr w:rsidR="000E21CE" w14:paraId="0A2EC9FD" w14:textId="77777777" w:rsidTr="006A6F40">
        <w:tc>
          <w:tcPr>
            <w:tcW w:w="5807" w:type="dxa"/>
          </w:tcPr>
          <w:p w14:paraId="1C177A2E" w14:textId="77777777" w:rsidR="000E21CE" w:rsidRPr="002B7F8E" w:rsidRDefault="000E21CE" w:rsidP="006A6F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F8E">
              <w:rPr>
                <w:rFonts w:ascii="Arial" w:hAnsi="Arial" w:cs="Arial"/>
                <w:b/>
                <w:bCs/>
                <w:sz w:val="22"/>
                <w:szCs w:val="22"/>
              </w:rPr>
              <w:t>Those present</w:t>
            </w:r>
          </w:p>
          <w:p w14:paraId="4BB6F041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Thompson</w:t>
            </w:r>
          </w:p>
          <w:p w14:paraId="442BDAA2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Cate Tolley</w:t>
            </w:r>
          </w:p>
          <w:p w14:paraId="616F5DB4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 w:rsidRPr="003E6C0B">
              <w:rPr>
                <w:rFonts w:ascii="Arial" w:hAnsi="Arial" w:cs="Arial"/>
                <w:sz w:val="22"/>
                <w:szCs w:val="22"/>
              </w:rPr>
              <w:t>Kim Murrells</w:t>
            </w:r>
          </w:p>
          <w:p w14:paraId="086AAEF7" w14:textId="6B741618" w:rsidR="000E21CE" w:rsidRDefault="005E5312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 Parker</w:t>
            </w:r>
          </w:p>
          <w:p w14:paraId="7FC6F4C5" w14:textId="77777777" w:rsidR="000E21CE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Anita Rose</w:t>
            </w:r>
          </w:p>
          <w:p w14:paraId="60A835B6" w14:textId="51B9AE8D" w:rsidR="005E5312" w:rsidRDefault="005E5312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Susan Del Mar</w:t>
            </w:r>
          </w:p>
          <w:p w14:paraId="150B576D" w14:textId="08719D42" w:rsidR="005E5312" w:rsidRPr="003E6C0B" w:rsidRDefault="005E5312" w:rsidP="006A6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 Harris</w:t>
            </w:r>
          </w:p>
          <w:p w14:paraId="0EA92EDE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B77B386" w14:textId="77777777" w:rsidR="000E21CE" w:rsidRPr="003E6C0B" w:rsidRDefault="000E21CE" w:rsidP="006A6F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1CE" w:rsidRPr="007712F0" w14:paraId="540614BF" w14:textId="77777777" w:rsidTr="006A6F40">
        <w:tc>
          <w:tcPr>
            <w:tcW w:w="5807" w:type="dxa"/>
          </w:tcPr>
          <w:p w14:paraId="1D5AF744" w14:textId="77777777" w:rsidR="00CB0C52" w:rsidRPr="00CB0C52" w:rsidRDefault="000E21CE" w:rsidP="007712F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B0C52">
              <w:rPr>
                <w:rFonts w:ascii="Calibri" w:hAnsi="Calibri" w:cs="Calibri"/>
                <w:b/>
                <w:bCs/>
                <w:sz w:val="22"/>
                <w:szCs w:val="22"/>
              </w:rPr>
              <w:t>Apologies</w:t>
            </w:r>
          </w:p>
          <w:p w14:paraId="2D3591CB" w14:textId="64B3EB9A" w:rsidR="007B372B" w:rsidRPr="00CB0C52" w:rsidRDefault="00CB0C52" w:rsidP="00CB0C52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0E21CE" w:rsidRPr="00CB0C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372B" w:rsidRPr="00CB0C52">
              <w:rPr>
                <w:rFonts w:ascii="Calibri" w:hAnsi="Calibri" w:cs="Calibri"/>
                <w:sz w:val="22"/>
                <w:szCs w:val="22"/>
              </w:rPr>
              <w:t xml:space="preserve"> none</w:t>
            </w:r>
          </w:p>
          <w:p w14:paraId="7EA088C6" w14:textId="77777777" w:rsidR="007B372B" w:rsidRPr="007712F0" w:rsidRDefault="007B372B" w:rsidP="007B372B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3A685E6E" w14:textId="6E9A36CF" w:rsidR="00742FEC" w:rsidRPr="007712F0" w:rsidRDefault="005E5312" w:rsidP="007712F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12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Update on Registrars in Practice </w:t>
            </w:r>
          </w:p>
          <w:p w14:paraId="4AD05AC1" w14:textId="0E8DF878" w:rsidR="007B372B" w:rsidRPr="007712F0" w:rsidRDefault="007B372B" w:rsidP="007B372B">
            <w:pPr>
              <w:autoSpaceDE w:val="0"/>
              <w:autoSpaceDN w:val="0"/>
              <w:adjustRightInd w:val="0"/>
              <w:ind w:left="850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>W</w:t>
            </w:r>
            <w:r w:rsidR="00742FEC" w:rsidRPr="007712F0">
              <w:rPr>
                <w:rFonts w:ascii="Calibri" w:hAnsi="Calibri" w:cs="Calibri"/>
                <w:sz w:val="22"/>
                <w:szCs w:val="22"/>
              </w:rPr>
              <w:t xml:space="preserve">e are a training practice for T2/3/4 registrars, medical </w:t>
            </w:r>
            <w:r w:rsidR="00CB0C52" w:rsidRPr="007712F0">
              <w:rPr>
                <w:rFonts w:ascii="Calibri" w:hAnsi="Calibri" w:cs="Calibri"/>
                <w:sz w:val="22"/>
                <w:szCs w:val="22"/>
              </w:rPr>
              <w:t>students,</w:t>
            </w:r>
            <w:r w:rsidR="00742FEC" w:rsidRPr="007712F0">
              <w:rPr>
                <w:rFonts w:ascii="Calibri" w:hAnsi="Calibri" w:cs="Calibri"/>
                <w:sz w:val="22"/>
                <w:szCs w:val="22"/>
              </w:rPr>
              <w:t xml:space="preserve"> and nursing students. 4 x GPs to support with training. Dr Allsop oversees medical students. Changeover period affects appointment capacity.</w:t>
            </w:r>
            <w:r w:rsidRPr="007712F0">
              <w:rPr>
                <w:rFonts w:ascii="Calibri" w:hAnsi="Calibri" w:cs="Calibri"/>
                <w:sz w:val="22"/>
                <w:szCs w:val="22"/>
              </w:rPr>
              <w:t xml:space="preserve"> Less registrars </w:t>
            </w:r>
            <w:r w:rsidR="00CB0C52" w:rsidRPr="007712F0">
              <w:rPr>
                <w:rFonts w:ascii="Calibri" w:hAnsi="Calibri" w:cs="Calibri"/>
                <w:sz w:val="22"/>
                <w:szCs w:val="22"/>
              </w:rPr>
              <w:t>have</w:t>
            </w:r>
            <w:r w:rsidRPr="007712F0">
              <w:rPr>
                <w:rFonts w:ascii="Calibri" w:hAnsi="Calibri" w:cs="Calibri"/>
                <w:sz w:val="22"/>
                <w:szCs w:val="22"/>
              </w:rPr>
              <w:t xml:space="preserve"> an impact on booking for appointments - just over a week to book a routine appointment currently. Emergency same day appointments still the same. Release of appointments periodically still in place to assist with this. </w:t>
            </w:r>
          </w:p>
          <w:p w14:paraId="7DB43F65" w14:textId="363669DE" w:rsidR="00742FEC" w:rsidRPr="007712F0" w:rsidRDefault="00742FEC" w:rsidP="007B372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47DE35" w14:textId="77777777" w:rsidR="007712F0" w:rsidRPr="007712F0" w:rsidRDefault="007712F0" w:rsidP="007712F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12F0">
              <w:rPr>
                <w:b/>
                <w:bCs/>
                <w:sz w:val="22"/>
                <w:szCs w:val="22"/>
              </w:rPr>
              <w:t>Update on ARRS roles</w:t>
            </w:r>
          </w:p>
          <w:p w14:paraId="22542EEF" w14:textId="5B96646F" w:rsidR="007B372B" w:rsidRPr="007712F0" w:rsidRDefault="007B372B" w:rsidP="007712F0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>We are lucky enough to be part of nine practices who share provision across the county for extended services. These include an FCP first contact physio (Syed has recently replaced Constance</w:t>
            </w:r>
            <w:r w:rsidR="00CB0C52" w:rsidRPr="007712F0">
              <w:rPr>
                <w:rFonts w:ascii="Calibri" w:hAnsi="Calibri" w:cs="Calibri"/>
                <w:sz w:val="22"/>
                <w:szCs w:val="22"/>
              </w:rPr>
              <w:t>),</w:t>
            </w:r>
            <w:r w:rsidRPr="007712F0">
              <w:rPr>
                <w:rFonts w:ascii="Calibri" w:hAnsi="Calibri" w:cs="Calibri"/>
                <w:sz w:val="22"/>
                <w:szCs w:val="22"/>
              </w:rPr>
              <w:t xml:space="preserve"> a clinical pharmacist to oversee medication reviews, including HRT, social prescribers who can offer support with smoking/weight loss/low mood, mental health coaches and a dietician. GPs can refer to these services for an appointment, but most often, our trained receptionists will signpost </w:t>
            </w:r>
            <w:r w:rsidR="00CB0C52" w:rsidRPr="007712F0">
              <w:rPr>
                <w:rFonts w:ascii="Calibri" w:hAnsi="Calibri" w:cs="Calibri"/>
                <w:sz w:val="22"/>
                <w:szCs w:val="22"/>
              </w:rPr>
              <w:t>patients to</w:t>
            </w:r>
            <w:r w:rsidRPr="007712F0">
              <w:rPr>
                <w:rFonts w:ascii="Calibri" w:hAnsi="Calibri" w:cs="Calibri"/>
                <w:sz w:val="22"/>
                <w:szCs w:val="22"/>
              </w:rPr>
              <w:t xml:space="preserve"> these services if it’s more appropriate.</w:t>
            </w:r>
          </w:p>
          <w:p w14:paraId="184FA265" w14:textId="77777777" w:rsidR="00052805" w:rsidRPr="007712F0" w:rsidRDefault="00052805" w:rsidP="00052805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50A5E55C" w14:textId="3230822F" w:rsidR="005E5312" w:rsidRPr="007712F0" w:rsidRDefault="007B372B" w:rsidP="007712F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12F0">
              <w:rPr>
                <w:rFonts w:ascii="Calibri" w:hAnsi="Calibri" w:cs="Calibri"/>
                <w:b/>
                <w:bCs/>
                <w:sz w:val="22"/>
                <w:szCs w:val="22"/>
              </w:rPr>
              <w:t>Flu, Covid RSV vaccines</w:t>
            </w:r>
          </w:p>
          <w:p w14:paraId="159F146D" w14:textId="77777777" w:rsidR="00052805" w:rsidRPr="007712F0" w:rsidRDefault="00052805" w:rsidP="00052805">
            <w:pPr>
              <w:pStyle w:val="ListParagraph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Flu clinic to be held 5/10 at </w:t>
            </w:r>
            <w:proofErr w:type="spellStart"/>
            <w:r w:rsidRPr="007712F0">
              <w:rPr>
                <w:rFonts w:ascii="Calibri" w:hAnsi="Calibri" w:cs="Calibri"/>
                <w:sz w:val="22"/>
                <w:szCs w:val="22"/>
              </w:rPr>
              <w:t>Cleobury</w:t>
            </w:r>
            <w:proofErr w:type="spellEnd"/>
            <w:r w:rsidRPr="007712F0">
              <w:rPr>
                <w:rFonts w:ascii="Calibri" w:hAnsi="Calibri" w:cs="Calibri"/>
                <w:sz w:val="22"/>
                <w:szCs w:val="22"/>
              </w:rPr>
              <w:t xml:space="preserve"> Medical Centre. COVID vaccines to be administered from 3/10 for all eligible patients. RSV vaccine to prevent against respiratory diseases </w:t>
            </w:r>
            <w:proofErr w:type="spellStart"/>
            <w:proofErr w:type="gramStart"/>
            <w:r w:rsidRPr="007712F0">
              <w:rPr>
                <w:rFonts w:ascii="Calibri" w:hAnsi="Calibri" w:cs="Calibri"/>
                <w:sz w:val="22"/>
                <w:szCs w:val="22"/>
              </w:rPr>
              <w:t>eg</w:t>
            </w:r>
            <w:proofErr w:type="spellEnd"/>
            <w:proofErr w:type="gramEnd"/>
            <w:r w:rsidRPr="007712F0">
              <w:rPr>
                <w:rFonts w:ascii="Calibri" w:hAnsi="Calibri" w:cs="Calibri"/>
                <w:sz w:val="22"/>
                <w:szCs w:val="22"/>
              </w:rPr>
              <w:t xml:space="preserve"> pneumonia available for patients aged 75-79. Patients will be contacted via text message, telephone call or letter. SH raised question of % of patients who hold mobile phone number? CT agreed to </w:t>
            </w:r>
            <w:proofErr w:type="gramStart"/>
            <w:r w:rsidRPr="007712F0">
              <w:rPr>
                <w:rFonts w:ascii="Calibri" w:hAnsi="Calibri" w:cs="Calibri"/>
                <w:sz w:val="22"/>
                <w:szCs w:val="22"/>
              </w:rPr>
              <w:t>look into</w:t>
            </w:r>
            <w:proofErr w:type="gramEnd"/>
            <w:r w:rsidRPr="007712F0">
              <w:rPr>
                <w:rFonts w:ascii="Calibri" w:hAnsi="Calibri" w:cs="Calibri"/>
                <w:sz w:val="22"/>
                <w:szCs w:val="22"/>
              </w:rPr>
              <w:t xml:space="preserve"> this for statistics.</w:t>
            </w:r>
          </w:p>
          <w:p w14:paraId="66E65FF4" w14:textId="77777777" w:rsidR="00052805" w:rsidRPr="007712F0" w:rsidRDefault="00052805" w:rsidP="00052805">
            <w:pPr>
              <w:pStyle w:val="ListParagraph"/>
              <w:autoSpaceDE w:val="0"/>
              <w:autoSpaceDN w:val="0"/>
              <w:adjustRightInd w:val="0"/>
              <w:ind w:left="165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53F5D8D" w14:textId="1241DA6C" w:rsidR="00052805" w:rsidRPr="007712F0" w:rsidRDefault="00052805" w:rsidP="007712F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12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New PCN funded role care </w:t>
            </w:r>
            <w:proofErr w:type="gramStart"/>
            <w:r w:rsidRPr="007712F0">
              <w:rPr>
                <w:rFonts w:ascii="Calibri" w:hAnsi="Calibri" w:cs="Calibri"/>
                <w:b/>
                <w:bCs/>
                <w:sz w:val="22"/>
                <w:szCs w:val="22"/>
              </w:rPr>
              <w:t>co-ordinator</w:t>
            </w:r>
            <w:proofErr w:type="gramEnd"/>
          </w:p>
          <w:p w14:paraId="36D249B7" w14:textId="30913E86" w:rsidR="00052805" w:rsidRPr="007712F0" w:rsidRDefault="00052805" w:rsidP="00052805">
            <w:pPr>
              <w:pStyle w:val="ListParagraph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Charlotte has now taken on the role of Digital Transformation Lead funded by the PCN. She is looking to set up some </w:t>
            </w:r>
            <w:r w:rsidR="00CB0C52" w:rsidRPr="007712F0">
              <w:rPr>
                <w:rFonts w:ascii="Calibri" w:hAnsi="Calibri" w:cs="Calibri"/>
                <w:sz w:val="22"/>
                <w:szCs w:val="22"/>
              </w:rPr>
              <w:t>drop-in</w:t>
            </w:r>
            <w:r w:rsidRPr="007712F0">
              <w:rPr>
                <w:rFonts w:ascii="Calibri" w:hAnsi="Calibri" w:cs="Calibri"/>
                <w:sz w:val="22"/>
                <w:szCs w:val="22"/>
              </w:rPr>
              <w:t xml:space="preserve"> clinics to assist patients who would like support in setting up patient access online. </w:t>
            </w:r>
            <w:r w:rsidR="00CF19D5" w:rsidRPr="007712F0">
              <w:rPr>
                <w:rFonts w:ascii="Calibri" w:hAnsi="Calibri" w:cs="Calibri"/>
                <w:sz w:val="22"/>
                <w:szCs w:val="22"/>
              </w:rPr>
              <w:t xml:space="preserve">PT suggested it may be appropriate to offer a </w:t>
            </w:r>
            <w:r w:rsidR="00CB0C52" w:rsidRPr="007712F0">
              <w:rPr>
                <w:rFonts w:ascii="Calibri" w:hAnsi="Calibri" w:cs="Calibri"/>
                <w:sz w:val="22"/>
                <w:szCs w:val="22"/>
              </w:rPr>
              <w:t>sign-up</w:t>
            </w:r>
            <w:r w:rsidR="00CF19D5" w:rsidRPr="007712F0">
              <w:rPr>
                <w:rFonts w:ascii="Calibri" w:hAnsi="Calibri" w:cs="Calibri"/>
                <w:sz w:val="22"/>
                <w:szCs w:val="22"/>
              </w:rPr>
              <w:t xml:space="preserve"> session during the flu clinic 5/10</w:t>
            </w:r>
          </w:p>
          <w:p w14:paraId="2AF4C5A3" w14:textId="77777777" w:rsidR="00052805" w:rsidRPr="007712F0" w:rsidRDefault="00052805" w:rsidP="00052805">
            <w:pPr>
              <w:pStyle w:val="ListParagraph"/>
              <w:autoSpaceDE w:val="0"/>
              <w:autoSpaceDN w:val="0"/>
              <w:adjustRightInd w:val="0"/>
              <w:ind w:left="165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979619" w14:textId="5CFF4B73" w:rsidR="00CF19D5" w:rsidRPr="007712F0" w:rsidRDefault="00CF19D5" w:rsidP="007712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12F0">
              <w:rPr>
                <w:rFonts w:ascii="Calibri" w:hAnsi="Calibri" w:cs="Calibri"/>
                <w:b/>
                <w:bCs/>
                <w:sz w:val="22"/>
                <w:szCs w:val="22"/>
              </w:rPr>
              <w:t>Appointing 2 x apprentice Medical Receptionist/admin role</w:t>
            </w:r>
          </w:p>
          <w:p w14:paraId="4E5745EB" w14:textId="1B5EB331" w:rsidR="00CF19D5" w:rsidRPr="007712F0" w:rsidRDefault="00CF19D5" w:rsidP="00CF19D5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Charlotte’s current role has meant an internal change of role from Reception team. We are looking to recruit 2 x apprentices to provide Reception/admin cover. They will be supported by the college and KM will be mentor. This has proved very successful in the past. </w:t>
            </w:r>
          </w:p>
          <w:p w14:paraId="0865F774" w14:textId="77777777" w:rsidR="00CF19D5" w:rsidRPr="007712F0" w:rsidRDefault="00CF19D5" w:rsidP="00CF19D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206A4F" w14:textId="77777777" w:rsidR="00CF19D5" w:rsidRPr="007712F0" w:rsidRDefault="00CF19D5" w:rsidP="007712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12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TV in waiting </w:t>
            </w:r>
            <w:proofErr w:type="gramStart"/>
            <w:r w:rsidRPr="007712F0">
              <w:rPr>
                <w:rFonts w:ascii="Calibri" w:hAnsi="Calibri" w:cs="Calibri"/>
                <w:b/>
                <w:bCs/>
                <w:sz w:val="22"/>
                <w:szCs w:val="22"/>
              </w:rPr>
              <w:t>room</w:t>
            </w:r>
            <w:proofErr w:type="gramEnd"/>
          </w:p>
          <w:p w14:paraId="7BF89B2A" w14:textId="01357F5E" w:rsidR="00CF19D5" w:rsidRPr="007712F0" w:rsidRDefault="00CF19D5" w:rsidP="00CF19D5">
            <w:pPr>
              <w:autoSpaceDE w:val="0"/>
              <w:autoSpaceDN w:val="0"/>
              <w:adjustRightInd w:val="0"/>
              <w:ind w:left="850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Part of the DTL role is to be responsible for promoting information on the newly acquired TV in our waiting area. This will be </w:t>
            </w:r>
            <w:proofErr w:type="gramStart"/>
            <w:r w:rsidRPr="007712F0">
              <w:rPr>
                <w:rFonts w:ascii="Calibri" w:hAnsi="Calibri" w:cs="Calibri"/>
                <w:sz w:val="22"/>
                <w:szCs w:val="22"/>
              </w:rPr>
              <w:t>used  for</w:t>
            </w:r>
            <w:proofErr w:type="gramEnd"/>
            <w:r w:rsidRPr="007712F0">
              <w:rPr>
                <w:rFonts w:ascii="Calibri" w:hAnsi="Calibri" w:cs="Calibri"/>
                <w:sz w:val="22"/>
                <w:szCs w:val="22"/>
              </w:rPr>
              <w:t xml:space="preserve"> extra signposting and information for conditions that are treatable by pharmacy</w:t>
            </w:r>
          </w:p>
          <w:p w14:paraId="181DB7F4" w14:textId="0B6589AE" w:rsidR="00CF19D5" w:rsidRPr="007712F0" w:rsidRDefault="00CF19D5" w:rsidP="00CF19D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AEB174" w14:textId="6F2ED4EF" w:rsidR="007712F0" w:rsidRPr="007712F0" w:rsidRDefault="007712F0" w:rsidP="007712F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12F0">
              <w:rPr>
                <w:b/>
                <w:bCs/>
                <w:sz w:val="22"/>
                <w:szCs w:val="22"/>
              </w:rPr>
              <w:t xml:space="preserve">Agree roles nominate and </w:t>
            </w:r>
            <w:proofErr w:type="gramStart"/>
            <w:r w:rsidRPr="007712F0">
              <w:rPr>
                <w:b/>
                <w:bCs/>
                <w:sz w:val="22"/>
                <w:szCs w:val="22"/>
              </w:rPr>
              <w:t>second</w:t>
            </w:r>
            <w:proofErr w:type="gramEnd"/>
          </w:p>
          <w:p w14:paraId="0E5C2A9F" w14:textId="4B062B97" w:rsidR="005E5312" w:rsidRPr="007712F0" w:rsidRDefault="00CF19D5" w:rsidP="007712F0">
            <w:p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Anita Rose was proposed by Susan Del Mar as chairperson and seconded by Anne </w:t>
            </w:r>
            <w:r w:rsidR="004B40A2" w:rsidRPr="007712F0">
              <w:rPr>
                <w:rFonts w:ascii="Calibri" w:hAnsi="Calibri" w:cs="Calibri"/>
                <w:sz w:val="22"/>
                <w:szCs w:val="22"/>
              </w:rPr>
              <w:t>P</w:t>
            </w:r>
            <w:r w:rsidRPr="007712F0">
              <w:rPr>
                <w:rFonts w:ascii="Calibri" w:hAnsi="Calibri" w:cs="Calibri"/>
                <w:sz w:val="22"/>
                <w:szCs w:val="22"/>
              </w:rPr>
              <w:t>arker</w:t>
            </w:r>
            <w:r w:rsidR="004B40A2" w:rsidRPr="007712F0">
              <w:rPr>
                <w:rFonts w:ascii="Calibri" w:hAnsi="Calibri" w:cs="Calibri"/>
                <w:sz w:val="22"/>
                <w:szCs w:val="22"/>
              </w:rPr>
              <w:t>. Anita was happy to take on the position of chairperson and the committee wished her well in her new role.</w:t>
            </w:r>
          </w:p>
          <w:p w14:paraId="18BECB8E" w14:textId="0A78B559" w:rsidR="000E21CE" w:rsidRPr="007712F0" w:rsidRDefault="004B40A2" w:rsidP="007712F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12F0">
              <w:rPr>
                <w:rFonts w:ascii="Calibri" w:hAnsi="Calibri" w:cs="Calibri"/>
                <w:b/>
                <w:bCs/>
                <w:sz w:val="22"/>
                <w:szCs w:val="22"/>
              </w:rPr>
              <w:t>AOB</w:t>
            </w:r>
          </w:p>
          <w:p w14:paraId="33D3E80F" w14:textId="676379CE" w:rsidR="004B40A2" w:rsidRPr="007712F0" w:rsidRDefault="004B40A2" w:rsidP="004B40A2">
            <w:pPr>
              <w:pStyle w:val="ListParagraph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Sue Del Mar informed the group that she has signed up for annual registration at the cost of £60 and was awaiting feedback. The PPG currently has £23.11 in petty cash. </w:t>
            </w:r>
          </w:p>
          <w:p w14:paraId="6192D4C9" w14:textId="6044B2C4" w:rsidR="004B40A2" w:rsidRPr="007712F0" w:rsidRDefault="004B40A2" w:rsidP="004B40A2">
            <w:pPr>
              <w:pStyle w:val="ListParagraph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Anne Parker confirmed that the current Facebook page is no longer monitored and proposed deleting the page. This was agreed by all members. </w:t>
            </w:r>
          </w:p>
          <w:p w14:paraId="092F287A" w14:textId="77777777" w:rsidR="004B40A2" w:rsidRPr="007712F0" w:rsidRDefault="004B40A2" w:rsidP="004B40A2">
            <w:pPr>
              <w:pStyle w:val="ListParagraph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BCD0B55" w14:textId="76917720" w:rsidR="004B40A2" w:rsidRPr="007712F0" w:rsidRDefault="004B40A2" w:rsidP="004B40A2">
            <w:pPr>
              <w:pStyle w:val="ListParagraph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Simon Harris made a personal enquiry regarding waiting times for referrals. Dr Thompson advised that Receptionists do not have information regarding waiting times and unfortunately the </w:t>
            </w:r>
            <w:r w:rsidR="00CB0C52" w:rsidRPr="007712F0">
              <w:rPr>
                <w:rFonts w:ascii="Calibri" w:hAnsi="Calibri" w:cs="Calibri"/>
                <w:sz w:val="22"/>
                <w:szCs w:val="22"/>
              </w:rPr>
              <w:t>surgery has</w:t>
            </w:r>
            <w:r w:rsidRPr="007712F0">
              <w:rPr>
                <w:rFonts w:ascii="Calibri" w:hAnsi="Calibri" w:cs="Calibri"/>
                <w:sz w:val="22"/>
                <w:szCs w:val="22"/>
              </w:rPr>
              <w:t xml:space="preserve"> no magic by-pass number. The </w:t>
            </w:r>
            <w:proofErr w:type="gramStart"/>
            <w:r w:rsidRPr="007712F0">
              <w:rPr>
                <w:rFonts w:ascii="Calibri" w:hAnsi="Calibri" w:cs="Calibri"/>
                <w:sz w:val="22"/>
                <w:szCs w:val="22"/>
              </w:rPr>
              <w:t>Reception</w:t>
            </w:r>
            <w:proofErr w:type="gramEnd"/>
            <w:r w:rsidRPr="007712F0">
              <w:rPr>
                <w:rFonts w:ascii="Calibri" w:hAnsi="Calibri" w:cs="Calibri"/>
                <w:sz w:val="22"/>
                <w:szCs w:val="22"/>
              </w:rPr>
              <w:t xml:space="preserve"> team would be happy to provide patients with their NHS number and advice to call the booking department for appointments. </w:t>
            </w:r>
          </w:p>
          <w:p w14:paraId="47C1FD66" w14:textId="77777777" w:rsidR="007D78C7" w:rsidRPr="007712F0" w:rsidRDefault="007D78C7" w:rsidP="007D78C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0E8644" w14:textId="10A5C655" w:rsidR="000E21CE" w:rsidRPr="007712F0" w:rsidRDefault="000E21CE" w:rsidP="007712F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12F0">
              <w:rPr>
                <w:rFonts w:ascii="Calibri" w:hAnsi="Calibri" w:cs="Calibri"/>
                <w:b/>
                <w:bCs/>
                <w:sz w:val="22"/>
                <w:szCs w:val="22"/>
              </w:rPr>
              <w:t>Date of next meeting</w:t>
            </w:r>
          </w:p>
          <w:p w14:paraId="4A41D0F8" w14:textId="2C0A1983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      Meeting to be held at </w:t>
            </w:r>
            <w:proofErr w:type="spellStart"/>
            <w:r w:rsidRPr="007712F0">
              <w:rPr>
                <w:rFonts w:ascii="Calibri" w:hAnsi="Calibri" w:cs="Calibri"/>
                <w:sz w:val="22"/>
                <w:szCs w:val="22"/>
              </w:rPr>
              <w:t>Cleobury</w:t>
            </w:r>
            <w:proofErr w:type="spellEnd"/>
            <w:r w:rsidRPr="007712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12F0" w:rsidRPr="007712F0">
              <w:rPr>
                <w:rFonts w:ascii="Calibri" w:hAnsi="Calibri" w:cs="Calibri"/>
                <w:sz w:val="22"/>
                <w:szCs w:val="22"/>
              </w:rPr>
              <w:t xml:space="preserve">Mortimer </w:t>
            </w:r>
            <w:r w:rsidRPr="007712F0">
              <w:rPr>
                <w:rFonts w:ascii="Calibri" w:hAnsi="Calibri" w:cs="Calibri"/>
                <w:sz w:val="22"/>
                <w:szCs w:val="22"/>
              </w:rPr>
              <w:t xml:space="preserve">Medical </w:t>
            </w:r>
            <w:r w:rsidR="007712F0" w:rsidRPr="007712F0">
              <w:rPr>
                <w:rFonts w:ascii="Calibri" w:hAnsi="Calibri" w:cs="Calibri"/>
                <w:sz w:val="22"/>
                <w:szCs w:val="22"/>
              </w:rPr>
              <w:t>C</w:t>
            </w:r>
            <w:r w:rsidRPr="007712F0">
              <w:rPr>
                <w:rFonts w:ascii="Calibri" w:hAnsi="Calibri" w:cs="Calibri"/>
                <w:sz w:val="22"/>
                <w:szCs w:val="22"/>
              </w:rPr>
              <w:t xml:space="preserve">entre end </w:t>
            </w:r>
            <w:r w:rsidR="007712F0" w:rsidRPr="007712F0">
              <w:rPr>
                <w:rFonts w:ascii="Calibri" w:hAnsi="Calibri" w:cs="Calibri"/>
                <w:sz w:val="22"/>
                <w:szCs w:val="22"/>
              </w:rPr>
              <w:t xml:space="preserve">January </w:t>
            </w:r>
            <w:r w:rsidRPr="007712F0">
              <w:rPr>
                <w:rFonts w:ascii="Calibri" w:hAnsi="Calibri" w:cs="Calibri"/>
                <w:sz w:val="22"/>
                <w:szCs w:val="22"/>
              </w:rPr>
              <w:t>202</w:t>
            </w:r>
            <w:r w:rsidR="007712F0" w:rsidRPr="007712F0">
              <w:rPr>
                <w:rFonts w:ascii="Calibri" w:hAnsi="Calibri" w:cs="Calibri"/>
                <w:sz w:val="22"/>
                <w:szCs w:val="22"/>
              </w:rPr>
              <w:t>5</w:t>
            </w:r>
            <w:r w:rsidRPr="007712F0">
              <w:rPr>
                <w:rFonts w:ascii="Calibri" w:hAnsi="Calibri" w:cs="Calibri"/>
                <w:sz w:val="22"/>
                <w:szCs w:val="22"/>
              </w:rPr>
              <w:t xml:space="preserve"> date TBC</w:t>
            </w:r>
            <w:r w:rsidR="007712F0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9FA9402" w14:textId="1A8184D1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0CE95D" w14:textId="77777777" w:rsidR="000E21CE" w:rsidRPr="007712F0" w:rsidRDefault="000E21CE" w:rsidP="006A6F40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7361906A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EE27A0" w14:textId="77777777" w:rsidR="000E21CE" w:rsidRPr="007712F0" w:rsidRDefault="000E21CE" w:rsidP="006A6F40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4B72D501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6263D4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9C808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FA8917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6A01FB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DAF717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C45FF53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61086B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8CAEB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66A2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F360AB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D0355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9A6347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DF887D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83FA41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24571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2E187F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6EA5BD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D9293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0DF4FF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7CBD5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77AEBB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7721C3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5709E9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2401D7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778E9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965A64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165657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FB214B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39245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342599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93526C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CDCC2F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1EDD79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233FDA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55605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5CE04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1C1B4B" w14:textId="15474708" w:rsidR="00052805" w:rsidRPr="007712F0" w:rsidRDefault="00052805" w:rsidP="00052805">
            <w:pPr>
              <w:pStyle w:val="ListParagraph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CT to look </w:t>
            </w:r>
            <w:proofErr w:type="gramStart"/>
            <w:r w:rsidRPr="007712F0">
              <w:rPr>
                <w:rFonts w:ascii="Calibri" w:hAnsi="Calibri" w:cs="Calibri"/>
                <w:sz w:val="22"/>
                <w:szCs w:val="22"/>
              </w:rPr>
              <w:t>into  %</w:t>
            </w:r>
            <w:proofErr w:type="gramEnd"/>
            <w:r w:rsidRPr="007712F0">
              <w:rPr>
                <w:rFonts w:ascii="Calibri" w:hAnsi="Calibri" w:cs="Calibri"/>
                <w:sz w:val="22"/>
                <w:szCs w:val="22"/>
              </w:rPr>
              <w:t xml:space="preserve"> of patients who hold </w:t>
            </w:r>
            <w:r w:rsidRPr="007712F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mobile phone number for statistics </w:t>
            </w:r>
          </w:p>
          <w:p w14:paraId="59D8F5C7" w14:textId="3E4FED94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59C9C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9DD19F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7F98CD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15DAB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74B49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3FCB7B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6E1F59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B5883B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37EC5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71B1B3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BAE47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DA704F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135573" w14:textId="38E4E686" w:rsidR="000E21CE" w:rsidRPr="007712F0" w:rsidRDefault="00CF19D5" w:rsidP="006A6F40">
            <w:pPr>
              <w:rPr>
                <w:rFonts w:ascii="Calibri" w:hAnsi="Calibri" w:cs="Calibri"/>
                <w:sz w:val="22"/>
                <w:szCs w:val="22"/>
              </w:rPr>
            </w:pPr>
            <w:r w:rsidRPr="007712F0">
              <w:rPr>
                <w:rFonts w:ascii="Calibri" w:hAnsi="Calibri" w:cs="Calibri"/>
                <w:sz w:val="22"/>
                <w:szCs w:val="22"/>
              </w:rPr>
              <w:t xml:space="preserve">CM to set up leaflet/posters advising </w:t>
            </w:r>
            <w:proofErr w:type="gramStart"/>
            <w:r w:rsidRPr="007712F0">
              <w:rPr>
                <w:rFonts w:ascii="Calibri" w:hAnsi="Calibri" w:cs="Calibri"/>
                <w:sz w:val="22"/>
                <w:szCs w:val="22"/>
              </w:rPr>
              <w:t>drop in</w:t>
            </w:r>
            <w:proofErr w:type="gramEnd"/>
            <w:r w:rsidRPr="007712F0">
              <w:rPr>
                <w:rFonts w:ascii="Calibri" w:hAnsi="Calibri" w:cs="Calibri"/>
                <w:sz w:val="22"/>
                <w:szCs w:val="22"/>
              </w:rPr>
              <w:t xml:space="preserve"> sessions to be displayed at flu clinic 5/10/24</w:t>
            </w:r>
          </w:p>
          <w:p w14:paraId="59C1F2F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920369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99904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4122C1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DF0A3A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980AD1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E3D329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28A09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A497E4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63EF07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D5BA4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5834B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EB6B8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882CF3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312E2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C3AF9B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34C4AC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69BB9A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4EB081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D6091F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28D64E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B26BB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DA3ACC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0E614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F88BB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13B0C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70E9CE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C649E5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0DA9A9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329F9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208272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394A86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ECBADD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C9955D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73EBFA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308B79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635689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FB746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AC76F7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5CD7BF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CD7116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782366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F2C1B1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FD81A3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6317FF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9C3395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73997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D36F3B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5EEDB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D28A0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21CE" w:rsidRPr="007712F0" w14:paraId="51CDA6F8" w14:textId="77777777" w:rsidTr="006A6F40">
        <w:tc>
          <w:tcPr>
            <w:tcW w:w="5807" w:type="dxa"/>
          </w:tcPr>
          <w:p w14:paraId="0856B3F0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141BBC8" w14:textId="77777777" w:rsidR="000E21CE" w:rsidRPr="007712F0" w:rsidRDefault="000E21CE" w:rsidP="006A6F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8E40BA" w14:textId="77777777" w:rsidR="00F96FD4" w:rsidRPr="007712F0" w:rsidRDefault="00F96FD4">
      <w:pPr>
        <w:rPr>
          <w:rFonts w:ascii="Calibri" w:hAnsi="Calibri" w:cs="Calibri"/>
          <w:sz w:val="22"/>
          <w:szCs w:val="22"/>
        </w:rPr>
      </w:pPr>
    </w:p>
    <w:sectPr w:rsidR="00F96FD4" w:rsidRPr="0077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1DA80" w14:textId="77777777" w:rsidR="00B77739" w:rsidRDefault="00B77739" w:rsidP="008E0A8D">
      <w:r>
        <w:separator/>
      </w:r>
    </w:p>
  </w:endnote>
  <w:endnote w:type="continuationSeparator" w:id="0">
    <w:p w14:paraId="0F0AFFF6" w14:textId="77777777" w:rsidR="00B77739" w:rsidRDefault="00B77739" w:rsidP="008E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Premr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C62A0" w14:textId="77777777" w:rsidR="008E0A8D" w:rsidRDefault="008E0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2BE1F" w14:textId="77777777" w:rsidR="008E0A8D" w:rsidRDefault="008E0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EB633" w14:textId="77777777" w:rsidR="008E0A8D" w:rsidRDefault="008E0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C7CE9" w14:textId="77777777" w:rsidR="00B77739" w:rsidRDefault="00B77739" w:rsidP="008E0A8D">
      <w:r>
        <w:separator/>
      </w:r>
    </w:p>
  </w:footnote>
  <w:footnote w:type="continuationSeparator" w:id="0">
    <w:p w14:paraId="361DC1C9" w14:textId="77777777" w:rsidR="00B77739" w:rsidRDefault="00B77739" w:rsidP="008E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9C30" w14:textId="77777777" w:rsidR="008E0A8D" w:rsidRDefault="008E0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8C6EA" w14:textId="77777777" w:rsidR="008E0A8D" w:rsidRDefault="008E0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DBE9A" w14:textId="77777777" w:rsidR="008E0A8D" w:rsidRDefault="008E0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5EFB"/>
    <w:multiLevelType w:val="hybridMultilevel"/>
    <w:tmpl w:val="56EC3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2DD5"/>
    <w:multiLevelType w:val="hybridMultilevel"/>
    <w:tmpl w:val="CB6A57B2"/>
    <w:lvl w:ilvl="0" w:tplc="B49EAC0C">
      <w:start w:val="1"/>
      <w:numFmt w:val="decimal"/>
      <w:lvlText w:val="%1."/>
      <w:lvlJc w:val="left"/>
      <w:pPr>
        <w:ind w:left="1655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375" w:hanging="360"/>
      </w:pPr>
    </w:lvl>
    <w:lvl w:ilvl="2" w:tplc="0809001B" w:tentative="1">
      <w:start w:val="1"/>
      <w:numFmt w:val="lowerRoman"/>
      <w:lvlText w:val="%3."/>
      <w:lvlJc w:val="right"/>
      <w:pPr>
        <w:ind w:left="3095" w:hanging="180"/>
      </w:pPr>
    </w:lvl>
    <w:lvl w:ilvl="3" w:tplc="0809000F" w:tentative="1">
      <w:start w:val="1"/>
      <w:numFmt w:val="decimal"/>
      <w:lvlText w:val="%4."/>
      <w:lvlJc w:val="left"/>
      <w:pPr>
        <w:ind w:left="3815" w:hanging="360"/>
      </w:pPr>
    </w:lvl>
    <w:lvl w:ilvl="4" w:tplc="08090019" w:tentative="1">
      <w:start w:val="1"/>
      <w:numFmt w:val="lowerLetter"/>
      <w:lvlText w:val="%5."/>
      <w:lvlJc w:val="left"/>
      <w:pPr>
        <w:ind w:left="4535" w:hanging="360"/>
      </w:pPr>
    </w:lvl>
    <w:lvl w:ilvl="5" w:tplc="0809001B" w:tentative="1">
      <w:start w:val="1"/>
      <w:numFmt w:val="lowerRoman"/>
      <w:lvlText w:val="%6."/>
      <w:lvlJc w:val="right"/>
      <w:pPr>
        <w:ind w:left="5255" w:hanging="180"/>
      </w:pPr>
    </w:lvl>
    <w:lvl w:ilvl="6" w:tplc="0809000F" w:tentative="1">
      <w:start w:val="1"/>
      <w:numFmt w:val="decimal"/>
      <w:lvlText w:val="%7."/>
      <w:lvlJc w:val="left"/>
      <w:pPr>
        <w:ind w:left="5975" w:hanging="360"/>
      </w:pPr>
    </w:lvl>
    <w:lvl w:ilvl="7" w:tplc="08090019" w:tentative="1">
      <w:start w:val="1"/>
      <w:numFmt w:val="lowerLetter"/>
      <w:lvlText w:val="%8."/>
      <w:lvlJc w:val="left"/>
      <w:pPr>
        <w:ind w:left="6695" w:hanging="360"/>
      </w:pPr>
    </w:lvl>
    <w:lvl w:ilvl="8" w:tplc="080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2" w15:restartNumberingAfterBreak="0">
    <w:nsid w:val="1D795175"/>
    <w:multiLevelType w:val="hybridMultilevel"/>
    <w:tmpl w:val="0CFC8A42"/>
    <w:lvl w:ilvl="0" w:tplc="680C2F32">
      <w:start w:val="7940"/>
      <w:numFmt w:val="bullet"/>
      <w:lvlText w:val="-"/>
      <w:lvlJc w:val="left"/>
      <w:pPr>
        <w:ind w:left="1570" w:hanging="360"/>
      </w:pPr>
      <w:rPr>
        <w:rFonts w:ascii="Garamond Premr Pro" w:eastAsia="Times New Roman" w:hAnsi="Garamond Premr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236769C7"/>
    <w:multiLevelType w:val="hybridMultilevel"/>
    <w:tmpl w:val="CB6A57B2"/>
    <w:lvl w:ilvl="0" w:tplc="FFFFFFFF">
      <w:start w:val="1"/>
      <w:numFmt w:val="decimal"/>
      <w:lvlText w:val="%1."/>
      <w:lvlJc w:val="left"/>
      <w:pPr>
        <w:ind w:left="1655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75" w:hanging="360"/>
      </w:pPr>
    </w:lvl>
    <w:lvl w:ilvl="2" w:tplc="FFFFFFFF" w:tentative="1">
      <w:start w:val="1"/>
      <w:numFmt w:val="lowerRoman"/>
      <w:lvlText w:val="%3."/>
      <w:lvlJc w:val="right"/>
      <w:pPr>
        <w:ind w:left="3095" w:hanging="180"/>
      </w:pPr>
    </w:lvl>
    <w:lvl w:ilvl="3" w:tplc="FFFFFFFF" w:tentative="1">
      <w:start w:val="1"/>
      <w:numFmt w:val="decimal"/>
      <w:lvlText w:val="%4."/>
      <w:lvlJc w:val="left"/>
      <w:pPr>
        <w:ind w:left="3815" w:hanging="360"/>
      </w:pPr>
    </w:lvl>
    <w:lvl w:ilvl="4" w:tplc="FFFFFFFF" w:tentative="1">
      <w:start w:val="1"/>
      <w:numFmt w:val="lowerLetter"/>
      <w:lvlText w:val="%5."/>
      <w:lvlJc w:val="left"/>
      <w:pPr>
        <w:ind w:left="4535" w:hanging="360"/>
      </w:pPr>
    </w:lvl>
    <w:lvl w:ilvl="5" w:tplc="FFFFFFFF" w:tentative="1">
      <w:start w:val="1"/>
      <w:numFmt w:val="lowerRoman"/>
      <w:lvlText w:val="%6."/>
      <w:lvlJc w:val="right"/>
      <w:pPr>
        <w:ind w:left="5255" w:hanging="180"/>
      </w:pPr>
    </w:lvl>
    <w:lvl w:ilvl="6" w:tplc="FFFFFFFF" w:tentative="1">
      <w:start w:val="1"/>
      <w:numFmt w:val="decimal"/>
      <w:lvlText w:val="%7."/>
      <w:lvlJc w:val="left"/>
      <w:pPr>
        <w:ind w:left="5975" w:hanging="360"/>
      </w:pPr>
    </w:lvl>
    <w:lvl w:ilvl="7" w:tplc="FFFFFFFF" w:tentative="1">
      <w:start w:val="1"/>
      <w:numFmt w:val="lowerLetter"/>
      <w:lvlText w:val="%8."/>
      <w:lvlJc w:val="left"/>
      <w:pPr>
        <w:ind w:left="6695" w:hanging="360"/>
      </w:pPr>
    </w:lvl>
    <w:lvl w:ilvl="8" w:tplc="FFFFFFFF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4" w15:restartNumberingAfterBreak="0">
    <w:nsid w:val="27EA02D8"/>
    <w:multiLevelType w:val="hybridMultilevel"/>
    <w:tmpl w:val="219CB830"/>
    <w:lvl w:ilvl="0" w:tplc="08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2E5D6945"/>
    <w:multiLevelType w:val="hybridMultilevel"/>
    <w:tmpl w:val="F400284A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3CA"/>
    <w:multiLevelType w:val="hybridMultilevel"/>
    <w:tmpl w:val="F400284A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73926"/>
    <w:multiLevelType w:val="hybridMultilevel"/>
    <w:tmpl w:val="47ECA4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C56FC"/>
    <w:multiLevelType w:val="hybridMultilevel"/>
    <w:tmpl w:val="F400284A"/>
    <w:lvl w:ilvl="0" w:tplc="994EE39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351AF"/>
    <w:multiLevelType w:val="hybridMultilevel"/>
    <w:tmpl w:val="DB6A34B2"/>
    <w:lvl w:ilvl="0" w:tplc="0809000F">
      <w:start w:val="1"/>
      <w:numFmt w:val="decimal"/>
      <w:lvlText w:val="%1."/>
      <w:lvlJc w:val="left"/>
      <w:pPr>
        <w:ind w:left="1930" w:hanging="360"/>
      </w:pPr>
    </w:lvl>
    <w:lvl w:ilvl="1" w:tplc="08090019" w:tentative="1">
      <w:start w:val="1"/>
      <w:numFmt w:val="lowerLetter"/>
      <w:lvlText w:val="%2."/>
      <w:lvlJc w:val="left"/>
      <w:pPr>
        <w:ind w:left="2650" w:hanging="360"/>
      </w:pPr>
    </w:lvl>
    <w:lvl w:ilvl="2" w:tplc="0809001B" w:tentative="1">
      <w:start w:val="1"/>
      <w:numFmt w:val="lowerRoman"/>
      <w:lvlText w:val="%3."/>
      <w:lvlJc w:val="right"/>
      <w:pPr>
        <w:ind w:left="3370" w:hanging="180"/>
      </w:pPr>
    </w:lvl>
    <w:lvl w:ilvl="3" w:tplc="0809000F" w:tentative="1">
      <w:start w:val="1"/>
      <w:numFmt w:val="decimal"/>
      <w:lvlText w:val="%4."/>
      <w:lvlJc w:val="left"/>
      <w:pPr>
        <w:ind w:left="4090" w:hanging="360"/>
      </w:pPr>
    </w:lvl>
    <w:lvl w:ilvl="4" w:tplc="08090019" w:tentative="1">
      <w:start w:val="1"/>
      <w:numFmt w:val="lowerLetter"/>
      <w:lvlText w:val="%5."/>
      <w:lvlJc w:val="left"/>
      <w:pPr>
        <w:ind w:left="4810" w:hanging="360"/>
      </w:pPr>
    </w:lvl>
    <w:lvl w:ilvl="5" w:tplc="0809001B" w:tentative="1">
      <w:start w:val="1"/>
      <w:numFmt w:val="lowerRoman"/>
      <w:lvlText w:val="%6."/>
      <w:lvlJc w:val="right"/>
      <w:pPr>
        <w:ind w:left="5530" w:hanging="180"/>
      </w:pPr>
    </w:lvl>
    <w:lvl w:ilvl="6" w:tplc="0809000F" w:tentative="1">
      <w:start w:val="1"/>
      <w:numFmt w:val="decimal"/>
      <w:lvlText w:val="%7."/>
      <w:lvlJc w:val="left"/>
      <w:pPr>
        <w:ind w:left="6250" w:hanging="360"/>
      </w:pPr>
    </w:lvl>
    <w:lvl w:ilvl="7" w:tplc="08090019" w:tentative="1">
      <w:start w:val="1"/>
      <w:numFmt w:val="lowerLetter"/>
      <w:lvlText w:val="%8."/>
      <w:lvlJc w:val="left"/>
      <w:pPr>
        <w:ind w:left="6970" w:hanging="360"/>
      </w:pPr>
    </w:lvl>
    <w:lvl w:ilvl="8" w:tplc="080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0" w15:restartNumberingAfterBreak="0">
    <w:nsid w:val="644202BE"/>
    <w:multiLevelType w:val="hybridMultilevel"/>
    <w:tmpl w:val="B83E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6202">
    <w:abstractNumId w:val="8"/>
  </w:num>
  <w:num w:numId="2" w16cid:durableId="1111709447">
    <w:abstractNumId w:val="7"/>
  </w:num>
  <w:num w:numId="3" w16cid:durableId="367806058">
    <w:abstractNumId w:val="10"/>
  </w:num>
  <w:num w:numId="4" w16cid:durableId="1980304058">
    <w:abstractNumId w:val="2"/>
  </w:num>
  <w:num w:numId="5" w16cid:durableId="595216911">
    <w:abstractNumId w:val="0"/>
  </w:num>
  <w:num w:numId="6" w16cid:durableId="663435298">
    <w:abstractNumId w:val="4"/>
  </w:num>
  <w:num w:numId="7" w16cid:durableId="1029720095">
    <w:abstractNumId w:val="1"/>
  </w:num>
  <w:num w:numId="8" w16cid:durableId="1010454041">
    <w:abstractNumId w:val="9"/>
  </w:num>
  <w:num w:numId="9" w16cid:durableId="1376933503">
    <w:abstractNumId w:val="6"/>
  </w:num>
  <w:num w:numId="10" w16cid:durableId="1084373320">
    <w:abstractNumId w:val="3"/>
  </w:num>
  <w:num w:numId="11" w16cid:durableId="1070611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4F"/>
    <w:rsid w:val="000402B0"/>
    <w:rsid w:val="00052805"/>
    <w:rsid w:val="00072820"/>
    <w:rsid w:val="000E21CE"/>
    <w:rsid w:val="001410B4"/>
    <w:rsid w:val="001A7511"/>
    <w:rsid w:val="00203936"/>
    <w:rsid w:val="00232EC8"/>
    <w:rsid w:val="002338D6"/>
    <w:rsid w:val="002339DB"/>
    <w:rsid w:val="00241EF2"/>
    <w:rsid w:val="002612A0"/>
    <w:rsid w:val="00261366"/>
    <w:rsid w:val="002A725A"/>
    <w:rsid w:val="002B53EB"/>
    <w:rsid w:val="002C2847"/>
    <w:rsid w:val="002E6CF1"/>
    <w:rsid w:val="002F0DF7"/>
    <w:rsid w:val="003230D9"/>
    <w:rsid w:val="00350857"/>
    <w:rsid w:val="003675DA"/>
    <w:rsid w:val="003D7AAA"/>
    <w:rsid w:val="0047287F"/>
    <w:rsid w:val="00480F6A"/>
    <w:rsid w:val="004959B6"/>
    <w:rsid w:val="004B40A2"/>
    <w:rsid w:val="00577FA8"/>
    <w:rsid w:val="005E5312"/>
    <w:rsid w:val="006643DA"/>
    <w:rsid w:val="006B71F3"/>
    <w:rsid w:val="00742FEC"/>
    <w:rsid w:val="007712F0"/>
    <w:rsid w:val="007B372B"/>
    <w:rsid w:val="007B77A6"/>
    <w:rsid w:val="007D78C7"/>
    <w:rsid w:val="00854F3C"/>
    <w:rsid w:val="008912FE"/>
    <w:rsid w:val="008E0A8D"/>
    <w:rsid w:val="009E26E5"/>
    <w:rsid w:val="00A208DB"/>
    <w:rsid w:val="00AC0281"/>
    <w:rsid w:val="00B1075D"/>
    <w:rsid w:val="00B25246"/>
    <w:rsid w:val="00B516AE"/>
    <w:rsid w:val="00B77739"/>
    <w:rsid w:val="00B80C44"/>
    <w:rsid w:val="00BA11D3"/>
    <w:rsid w:val="00C52540"/>
    <w:rsid w:val="00C9334F"/>
    <w:rsid w:val="00CA4325"/>
    <w:rsid w:val="00CB0C52"/>
    <w:rsid w:val="00CF19D5"/>
    <w:rsid w:val="00D46C5B"/>
    <w:rsid w:val="00DA580B"/>
    <w:rsid w:val="00DC7CCB"/>
    <w:rsid w:val="00DC7F23"/>
    <w:rsid w:val="00E159A7"/>
    <w:rsid w:val="00E21277"/>
    <w:rsid w:val="00E26125"/>
    <w:rsid w:val="00EC32A5"/>
    <w:rsid w:val="00EF3B2C"/>
    <w:rsid w:val="00F61744"/>
    <w:rsid w:val="00F80E2E"/>
    <w:rsid w:val="00F8758A"/>
    <w:rsid w:val="00F876AF"/>
    <w:rsid w:val="00F95CDC"/>
    <w:rsid w:val="00F96FD4"/>
    <w:rsid w:val="00F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3A9F2DA"/>
  <w15:docId w15:val="{BE3D3049-63CE-41DB-AD5B-BA41BF8B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3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7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7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75D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75D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75D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75D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75D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7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7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7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7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7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7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7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7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7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7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107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107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7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107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1075D"/>
    <w:rPr>
      <w:b/>
      <w:bCs/>
    </w:rPr>
  </w:style>
  <w:style w:type="character" w:styleId="Emphasis">
    <w:name w:val="Emphasis"/>
    <w:basedOn w:val="DefaultParagraphFont"/>
    <w:uiPriority w:val="20"/>
    <w:qFormat/>
    <w:rsid w:val="00B107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1075D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1075D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1075D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107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75D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75D"/>
    <w:rPr>
      <w:b/>
      <w:i/>
      <w:sz w:val="24"/>
    </w:rPr>
  </w:style>
  <w:style w:type="character" w:styleId="SubtleEmphasis">
    <w:name w:val="Subtle Emphasis"/>
    <w:uiPriority w:val="19"/>
    <w:qFormat/>
    <w:rsid w:val="00B107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107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107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107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107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75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C933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34F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0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A8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D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Cleobury Mortimermc</cp:lastModifiedBy>
  <cp:revision>11</cp:revision>
  <cp:lastPrinted>2024-09-17T09:02:00Z</cp:lastPrinted>
  <dcterms:created xsi:type="dcterms:W3CDTF">2024-09-11T14:16:00Z</dcterms:created>
  <dcterms:modified xsi:type="dcterms:W3CDTF">2024-10-18T14:23:00Z</dcterms:modified>
</cp:coreProperties>
</file>